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374" w:rsidRDefault="003C3374" w:rsidP="003C33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4 -вариант</w:t>
      </w:r>
    </w:p>
    <w:p w:rsidR="003C337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Консьюмеризм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дегеніміз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не:</w:t>
      </w:r>
    </w:p>
    <w:p w:rsidR="003C3374" w:rsidRPr="00602AB4" w:rsidRDefault="003C3374" w:rsidP="003C3374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Тұтынушылардың құқығын қорғау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оз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ғалыс;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сапасын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бақылайтын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мемлекеттік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органдар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Тұтынушылар жиынтығы;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Өндірушілер жиынтығы;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ассортименті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2.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ңа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қабылдау үрдісінің дұрыс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реттілігі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қандай: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Қызығушылық, бағалау,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сынау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хабардарлық, үкі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Хабардарлық, қызығушылық,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сынау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бағалау, үкі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Үкі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қызығушылық, бағалау,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сынау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хабардарлық;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Хабардарлық, қызығушылық, бағалау,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сынау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үкі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Қызығушылық,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сынау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бағалау, хабардарлық, үкі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3.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туралы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шешім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қабылдау үрдісі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неден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бастала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-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Мəселені ұғынудан;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Ақпарат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іздеуден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Нұсқаларды бағалаудан;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туралы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шешім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қабылдаудан;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реакциядан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4. А.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Маслоу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қажеттіліктердің маңыздылық деңгейі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1-сатыда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нені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бөлі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көрсетеді: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Өзі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өзі сақтауға қажеттіліктер;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Əлеуметтік қажеттіліктер;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Физиологиялық қажеттіліктер;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Өзі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өзі құрметтеуге қажеттіліктер;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Өзі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өзі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таныту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қажеттіліктері.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5. А. Шварцтың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рационалды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мотивінің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жіктелуіне</w:t>
      </w:r>
      <w:proofErr w:type="spellEnd"/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ред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Артықшылық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сезімі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Жабдықталғандық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сезімі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Еліктеу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Тауардың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сапасы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Ерекшелену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тілегі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6. Өнді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істік мақсаттағы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туралы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шешім</w:t>
      </w:r>
      <w:proofErr w:type="spellEnd"/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қабылдайтын тұтынушы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типі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Отбасы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  <w:r w:rsidRPr="00602AB4">
        <w:rPr>
          <w:rFonts w:ascii="Times New Roman" w:hAnsi="Times New Roman" w:cs="Times New Roman"/>
          <w:color w:val="000000"/>
          <w:sz w:val="20"/>
          <w:szCs w:val="20"/>
        </w:rPr>
        <w:t>__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Жабдықтаушы;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Шенеунік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Жеке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тұтынушы.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7. Өткізуді ынталандырудың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негізгі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құралдарына 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-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мейді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Сынама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үлгілер;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Купондар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Ақшалай өтемақылар (жеңілдіктер);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Байқаулар,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лотереялар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</w:p>
    <w:p w:rsidR="003C337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Конференциялар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8. Паблик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рилейшнз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шараларына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кірмейді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Баспасөзбен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байланыстар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Демеушілік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Лобби;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Делдалдарды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ынталандыру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Корпоративті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байланыстар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9. Қандай жағдайда өткізуді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ынталандыру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қолданылмайды: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Нарықта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бірдей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тұтынушылық қасиеттері бар көптеген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бəсекелес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болғанда;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Нары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ққа жаңа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енгізу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Тауардың өмірлі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циклы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жетілу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сатысына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өткенде оның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по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зициясын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сақтау үшін;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Тауардың өмірлі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цикл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ы даму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сатысына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өткенде оның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по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зициясын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сақтау үшін;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Төмендеген сұранысты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жандандыру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10. Жылжытудың қандай тү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 əлеуетті тұтынушыларғ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а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шы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найы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береді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олармен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əділетті түрде қабылданады: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Жарнама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Өткізуді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ынталандыру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позициялау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Паблик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рилейшнз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Жеке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11. Жылжытудың қандай тү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і тұтынушылық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анағұрлым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тиімді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табылады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Жарнама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позициялау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Паблик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рилейшнз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Жеке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12. Тұтынушылар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білетін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б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ірақ оны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сатып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алу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туралы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ойлан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байтын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Ерекше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сұраныстағы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Күнделіктегі сұраныстағы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Пассивті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сұраныстағы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Ұзақ уақыт қолданылатын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Алдын-ала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таңдалатын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13. Тауарлық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бірлік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Үлкендік, баға, сыртқы тү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көрсеткіштерімен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сипатталатын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оңашаланатын біртұтастық;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Нақты тұ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тынушылар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ға ұсынылатын тауарлардың барлық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ассортименттік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топтарының жиынтығы;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Функциялық ұқсастықтары арқылы өзара тығыз байланысқан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тобы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баға диапазоны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шегіндегі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Бірегей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сипаттамалары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бар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14. Танымалдылық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</w:t>
      </w:r>
      <w:r>
        <w:rPr>
          <w:rFonts w:ascii="Times New Roman" w:hAnsi="Times New Roman" w:cs="Times New Roman"/>
          <w:color w:val="231F20"/>
          <w:sz w:val="20"/>
          <w:szCs w:val="20"/>
        </w:rPr>
        <w:t>а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тез шарықтап, төмендейтін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тау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қандай қисық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сипаттайды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Классикалық;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Маусымдық;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Ностальгия;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Қызығушылық қисығы;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Құлау қисығы.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15. Қай қисық үнемі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жетілді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ілетін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сипаттайды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Классикалық;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Маусымдық;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lastRenderedPageBreak/>
        <w:t>С) Ностальгия;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Қызығушылық қисығы;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Құлау қисығы.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16. Жаңа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мен шығару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себептеріне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кірмейді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оз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ғалысының қазіргі жүйесін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тиімді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қолдану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тауарға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немесе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ассортименттік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топқа тəуелділіктің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төмендеуі;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Жарнама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құралдарын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тиімді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қолдану;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Қазіргі өнді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істің қалдықтарын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пайдалану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Өзгермелі демографиялық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сипаттамалар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 реакция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білдіру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17.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ңа тауардың қандай кезеңі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ЖЦТ-ны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енгізу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кезеңіне сəй-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келеді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Идеялар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генерациясы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Тұжырымдарды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тексеру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Өнімді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Коммерциялық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Сыналатын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маркетинг.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18. Сұраныстың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икемділігіне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ə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сер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етпейтін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факторды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көрсе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тіңіз: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алмастырушылардың саны мен қолжетімдігі;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қанағаттандыратын қажеттіліктердің маңыздылығы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əне шұғылдығы;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Тұтынатын тауардың саны;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Тұтынатын тауардың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сапасы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Бəсекелестердің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болуы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19.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ға қалыптастырудың қандай мақсатында баға деңгейі өте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төмен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Ағымдағы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табысты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барынша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көбейту;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Аман қалуды қамтамасыз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Сапа көрсеткіші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жетекші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орынды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жеңі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барынша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қамту;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Ағымдағы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табысты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барынша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көбейту жəне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нарықты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барын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қамту.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0.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ға қалыптастырудың қандай мақсатында кəсіпорын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ірегей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ұсынып, ықтимал стратегиялық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салдар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туралы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ойламайды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Ағымдағы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табысты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барынша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көбейту;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Аман қалуды қамтамасыз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Сапа көрсеткіші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жетекші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орынды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жеңі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барынша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қамту;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Ағымдағы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табысты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барынша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көбейту жəне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аман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қалуды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қамтамасыз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Егер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фирма салынған капиталдық 15—20 %-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көлеміндегі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табыс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қа қол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жеткізуді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болжаса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баға қалыптастырудың қандай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əдісі қолданылады: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Орташа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шығын +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пайда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Мақсатты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Ағымдағы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ға əдісі;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«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Желімделген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конверт» əді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Үлесті құн əдісі.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2.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Егер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фирма бəсекелестік дəрежесі жоғары нарық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тар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іркелкі</w:t>
      </w:r>
      <w:proofErr w:type="spellEnd"/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lastRenderedPageBreak/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сатса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ға қалыптастырудың қандай əдісі қолданылады: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Орташа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шығын +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пайда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Мақсатты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Ағымдағы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ға əдісі;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«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Желімделген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конверт» əді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Үлесті құн əдісі.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3.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Ерекше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жағдайларға арналған бағалар уақыттың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кезеңінде баға қалыптастырудың қандай əдісін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талап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етеді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номенклатурасы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шегінде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ға қалыптастыру;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Бағаны географиялық ұстаным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ңа тауарға баға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Жеңілдіктермен жəне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есептеумен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баға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Өткізуді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ынталандыру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4.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Директ-маркетинг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Клиенттермен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тікелей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жұмыс;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Тəуелсіз делдалдардың қызметін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пайдалану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Тəуелді өткізу агенттерінің қызметін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пайдалану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Сатудан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кейінгі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қызметтерді көрсету;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алушы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кепілдіктер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ұсыну.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5. Өткізу жолдарының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функциясына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кірмейді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оз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ғалысының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функциясы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шығындарды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қаржыландыру;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Өнім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сапасын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басқару;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тасымалдау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Сауда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келісімдерінің тəуекелін өзіне қабылдау;</w:t>
      </w:r>
    </w:p>
    <w:p w:rsidR="003C3374" w:rsidRPr="00602AB4" w:rsidRDefault="003C3374" w:rsidP="003C3374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сорттау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іктеу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  <w:r w:rsidRPr="00602AB4">
        <w:rPr>
          <w:rFonts w:ascii="Times New Roman" w:hAnsi="Times New Roman" w:cs="Times New Roman"/>
          <w:color w:val="000000"/>
          <w:sz w:val="20"/>
          <w:szCs w:val="20"/>
        </w:rPr>
        <w:t>__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6. Дисконттық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сауда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Сатушы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үстелі арқылы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жасалатын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сауда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сатушының кеңесі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арнайы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картаның (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атына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жазылған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немесе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ұсынған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адам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берілетін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иесіне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жеңілдікпен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Үйді-үйге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апарып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Күнделікті сұраныстағы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7. Бутик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Сəнді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дүкені;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телефон арқылы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Төмендетілген бағалар дүкені;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Өзін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өзі қызмет көрсететін əмбебап дүкен;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Азы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қ-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түлік дүкені.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8. Ұсынылатын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асс</w:t>
      </w:r>
      <w:r>
        <w:rPr>
          <w:rFonts w:ascii="Times New Roman" w:hAnsi="Times New Roman" w:cs="Times New Roman"/>
          <w:color w:val="231F20"/>
          <w:sz w:val="20"/>
          <w:szCs w:val="20"/>
        </w:rPr>
        <w:t>ортименті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дүкендерді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бы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лай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бөледі: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Өзін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өзі қызмет көрсету дүкені,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еркін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іріктеу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дүкені;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Корпоративті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торап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ерікті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торап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Сəнді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дүкені, қойма-дүкен, төмендетілген бағалар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дүкені;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Универмаг, мамандандырылған дүкен, супермаркет,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гипер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-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Құрамдастырылған дүкен,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сауда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автоматы.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9. Бағағ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салыстырмалы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назар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аудару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бөледі: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lastRenderedPageBreak/>
        <w:t>А) Өзін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өзі қызмет көрсету дүкені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еркін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іріктеу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дү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кені;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Корпоративті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торап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ерікті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торап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Сəнді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дүкені, қойма-дүкен, төмендетілген бағалардүкені;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Универмаг, мамандандыр</w:t>
      </w:r>
      <w:r>
        <w:rPr>
          <w:rFonts w:ascii="Times New Roman" w:hAnsi="Times New Roman" w:cs="Times New Roman"/>
          <w:color w:val="231F20"/>
          <w:sz w:val="20"/>
          <w:szCs w:val="20"/>
        </w:rPr>
        <w:t>ылған дүкен, супермаркет, гипер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Құрамдастырылған дүкен,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сауда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автоматы.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0. Саудалық қызмет көрсету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сипаттамасы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бөледі: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Өзін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өзі қызмет көрсету дүкені,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еркін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іріктеу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дүкені;</w:t>
      </w:r>
    </w:p>
    <w:p w:rsidR="003C3374" w:rsidRPr="00602AB4" w:rsidRDefault="003C3374" w:rsidP="003C3374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Корпоративті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торап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ерікті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торап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Сəнді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дүкені, қойма-дүкен, төмендетілген бағалар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дүкені;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Универмаг, мамандандырылған дүкен, супермаркет,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гипер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-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Сауда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автоматы, каталог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интернет-сауда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1. «Кэш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энд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керридің»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ерекшелігі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неде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Қойма мен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сауда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залын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ғимаратқа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біріктіру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төмен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бағалар;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Азы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қ-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түліктен өзге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ескі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төмен бағалар;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үйге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жеткізі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беру қызметі көрсетілетін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сауда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Алдын-ала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тапсырыс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арқылы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сауда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Қызмет көрсетудің жоғары деңгейі.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2.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өтерме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сауда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қызметіне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кірмейді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партияларын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ұсақ партияларға бөлу;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тасымалдау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Тауарлық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ассортиментті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қалыптастыру;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Өткізу жəне оны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ынталандыру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3. «БКГ» матрицасындағы «Жұлдыздар»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тобында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</w:t>
      </w:r>
      <w:proofErr w:type="spellEnd"/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бар: А) Саланың даму қарқыны тө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 ж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əне нарықтағы үлесі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жоғары;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Саланың даму қарқыны тө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 ж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əне нарықтағы үлесі төмен;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Саланың даму қарқыны жоғары жəне нарықтағы үлесі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жоғары;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Саланың даму қарқыны жоғары жəне нарықтағы үлесі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төмен;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Саланың даму қарқыны төмен.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4. «БКГ» матрицасындағы «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Сауын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сиыр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»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тобында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</w:t>
      </w:r>
      <w:proofErr w:type="spellEnd"/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бар: А) Саланың даму қарқыны тө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 ж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əне нарықтағы үлесі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жоғары;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Саланың даму қарқыны тө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 ж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əне нарықтағы үлесі төмен;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Саланың даму қарқыны жоғары жəне нарықтағы үлесі</w:t>
      </w:r>
    </w:p>
    <w:p w:rsidR="003C3374" w:rsidRPr="00602AB4" w:rsidRDefault="003C3374" w:rsidP="003C3374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жоғары;</w:t>
      </w:r>
      <w:r w:rsidRPr="00602AB4">
        <w:rPr>
          <w:rFonts w:ascii="Times New Roman" w:hAnsi="Times New Roman" w:cs="Times New Roman"/>
          <w:color w:val="000000"/>
          <w:sz w:val="20"/>
          <w:szCs w:val="20"/>
        </w:rPr>
        <w:t>__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Саланың даму қарқыны жоғары жəне нарықтағы үлесі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төмен;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lastRenderedPageBreak/>
        <w:t>Е) Нарықтағы үлесі төмен.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5. «БКГ» матрицасындағы «Қиын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балалар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»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тобында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мына</w:t>
      </w:r>
      <w:proofErr w:type="spellEnd"/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бар: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Саланың даму қарқыны тө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 ж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ə</w:t>
      </w:r>
      <w:r>
        <w:rPr>
          <w:rFonts w:ascii="Times New Roman" w:hAnsi="Times New Roman" w:cs="Times New Roman"/>
          <w:color w:val="231F20"/>
          <w:sz w:val="20"/>
          <w:szCs w:val="20"/>
        </w:rPr>
        <w:t>не нарықтағы үлесі жо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ғары;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Саланың даму қарқыны тө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 ж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əне нарықтағы үлесі төмен;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Саланың даму қарқыны жоғары жəне нарықтағы ү</w:t>
      </w:r>
      <w:r>
        <w:rPr>
          <w:rFonts w:ascii="Times New Roman" w:hAnsi="Times New Roman" w:cs="Times New Roman"/>
          <w:color w:val="231F20"/>
          <w:sz w:val="20"/>
          <w:szCs w:val="20"/>
        </w:rPr>
        <w:t>лесі жо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ғары;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Саланың даму қарқыны жоғары жə</w:t>
      </w:r>
      <w:r>
        <w:rPr>
          <w:rFonts w:ascii="Times New Roman" w:hAnsi="Times New Roman" w:cs="Times New Roman"/>
          <w:color w:val="231F20"/>
          <w:sz w:val="20"/>
          <w:szCs w:val="20"/>
        </w:rPr>
        <w:t>не нарықтағы үлесі тө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Нарықтағы үлесі төмен.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6. «БКГ» матрицасындағы «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Ит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»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тобында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бар: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Саланың даму қарқыны тө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 ж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ə</w:t>
      </w:r>
      <w:r>
        <w:rPr>
          <w:rFonts w:ascii="Times New Roman" w:hAnsi="Times New Roman" w:cs="Times New Roman"/>
          <w:color w:val="231F20"/>
          <w:sz w:val="20"/>
          <w:szCs w:val="20"/>
        </w:rPr>
        <w:t>не нарықтағы үлесі жо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ғары;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Саланың даму қарқыны тө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 ж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əне </w:t>
      </w:r>
      <w:r>
        <w:rPr>
          <w:rFonts w:ascii="Times New Roman" w:hAnsi="Times New Roman" w:cs="Times New Roman"/>
          <w:color w:val="231F20"/>
          <w:sz w:val="20"/>
          <w:szCs w:val="20"/>
        </w:rPr>
        <w:t>нарықтағы үлесі жо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ғары;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Саланың даму қарқыны жоғары жə</w:t>
      </w:r>
      <w:r>
        <w:rPr>
          <w:rFonts w:ascii="Times New Roman" w:hAnsi="Times New Roman" w:cs="Times New Roman"/>
          <w:color w:val="231F20"/>
          <w:sz w:val="20"/>
          <w:szCs w:val="20"/>
        </w:rPr>
        <w:t>не нарықтағы үлесі жо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ғары;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Саланың даму қарқыны жоғары жə</w:t>
      </w:r>
      <w:r>
        <w:rPr>
          <w:rFonts w:ascii="Times New Roman" w:hAnsi="Times New Roman" w:cs="Times New Roman"/>
          <w:color w:val="231F20"/>
          <w:sz w:val="20"/>
          <w:szCs w:val="20"/>
        </w:rPr>
        <w:t>не нарықтағы үлесі тө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Нарықтағы үлесі төмен.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7. Портер үлгісіндегі қанда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й стратегия кең нарыққа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бейімде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леді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үлкен көлемде өнді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ред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Тауардың шығын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артықшылығы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Дифференция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Диверсификация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Шоғырлану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Диверсификация жəне шоғырлану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8. Төмендегі көрсетілгендердің қайсысы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</w:t>
      </w:r>
      <w:r>
        <w:rPr>
          <w:rFonts w:ascii="Times New Roman" w:hAnsi="Times New Roman" w:cs="Times New Roman"/>
          <w:color w:val="231F20"/>
          <w:sz w:val="20"/>
          <w:szCs w:val="20"/>
        </w:rPr>
        <w:t>нгтік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зерт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теулердің сапалық əдісіне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жатпайды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Бақылау;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Фокус-топ;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Терең </w:t>
      </w:r>
      <w:r w:rsidRPr="00602AB4">
        <w:rPr>
          <w:rFonts w:ascii="Times New Roman" w:hAnsi="Times New Roman" w:cs="Times New Roman"/>
          <w:color w:val="000000"/>
          <w:sz w:val="20"/>
          <w:szCs w:val="20"/>
        </w:rPr>
        <w:t>______________сұхбат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Физиологиялық кеңі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ік</w:t>
      </w:r>
    </w:p>
    <w:p w:rsidR="003C3374" w:rsidRPr="00602AB4" w:rsidRDefault="003C3374" w:rsidP="003C3374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Сауалнам</w:t>
      </w:r>
      <w:proofErr w:type="spellEnd"/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9. Ұйымға «жақсы қатын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ас» ұғымы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мынамен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тығыз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байланы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сты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Жарнамамен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Өткізуді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ынталандырумен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Жеке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сатумен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Қоғаммен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байланыспен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Жылжытудың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бас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қа əдістерімен.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4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0. Тұтынушылардың əртүрлі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типтеріне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маркетингтің бірыңғай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кең ба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ғдарламасы арқылы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бейімделуі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мынаған тəн: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Шоғырланған маркетинг;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Дифференцияланған маркетинг;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Көпшілі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маркетинг;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Дифференцияланбаған маркетинг;</w:t>
      </w:r>
    </w:p>
    <w:p w:rsidR="003C3374" w:rsidRPr="00602AB4" w:rsidRDefault="003C3374" w:rsidP="003C33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Мақсатты маркетинг.</w:t>
      </w:r>
    </w:p>
    <w:p w:rsidR="00922312" w:rsidRDefault="00922312"/>
    <w:sectPr w:rsidR="00922312" w:rsidSect="003C3374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C3374"/>
    <w:rsid w:val="003C3374"/>
    <w:rsid w:val="00922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1529</Words>
  <Characters>8717</Characters>
  <Application>Microsoft Office Word</Application>
  <DocSecurity>0</DocSecurity>
  <Lines>72</Lines>
  <Paragraphs>20</Paragraphs>
  <ScaleCrop>false</ScaleCrop>
  <Company>Microsoft</Company>
  <LinksUpToDate>false</LinksUpToDate>
  <CharactersWithSpaces>10226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2015-10-29T15:59:00Z</dcterms:created>
  <dcterms:modified xsi:type="dcterms:W3CDTF">2015-10-29T16:04:00Z</dcterms:modified>
</cp:coreProperties>
</file>